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bookmarkStart w:id="0" w:name="_GoBack"/>
      <w:bookmarkEnd w:id="0"/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 </w:t>
      </w:r>
    </w:p>
    <w:p w:rsidR="002944A5" w:rsidRPr="00692144" w:rsidRDefault="002944A5" w:rsidP="002944A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en"/>
        </w:rPr>
      </w:pPr>
      <w:r w:rsidRPr="00692144">
        <w:rPr>
          <w:rFonts w:ascii="Arial" w:eastAsia="Times New Roman" w:hAnsi="Arial" w:cs="Arial"/>
          <w:color w:val="333333"/>
          <w:kern w:val="36"/>
          <w:sz w:val="24"/>
          <w:szCs w:val="24"/>
          <w:lang w:val="en"/>
        </w:rPr>
        <w:t>Anonymity Statement</w:t>
      </w:r>
    </w:p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 </w:t>
      </w:r>
    </w:p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There may be some here who are not familiar with our tradition of personal anonymity at the media level.</w:t>
      </w:r>
    </w:p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The public relations policy of Alcoholics Anonymous is based on attraction rather than promotion. We need always maintain personal anonymity at the level of press radio and films.</w:t>
      </w:r>
    </w:p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Therefore</w:t>
      </w:r>
      <w:r w:rsidR="00692144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,</w:t>
      </w: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 xml:space="preserve"> we respectfully ask that no AA member be identified by full name or photograph in published or broadcast reports of this meeting.</w:t>
      </w:r>
    </w:p>
    <w:p w:rsidR="002944A5" w:rsidRPr="002944A5" w:rsidRDefault="002944A5" w:rsidP="002944A5">
      <w:pPr>
        <w:spacing w:after="150" w:line="240" w:lineRule="auto"/>
        <w:rPr>
          <w:rFonts w:ascii="Trebuchet MS" w:eastAsia="Times New Roman" w:hAnsi="Trebuchet MS" w:cs="Arial"/>
          <w:color w:val="333333"/>
          <w:sz w:val="21"/>
          <w:szCs w:val="21"/>
          <w:lang w:val="en"/>
        </w:rPr>
      </w:pPr>
      <w:r w:rsidRPr="002944A5">
        <w:rPr>
          <w:rFonts w:ascii="Trebuchet MS" w:eastAsia="Times New Roman" w:hAnsi="Trebuchet MS" w:cs="Arial"/>
          <w:color w:val="333333"/>
          <w:sz w:val="21"/>
          <w:szCs w:val="21"/>
          <w:lang w:val="en"/>
        </w:rPr>
        <w:t>We also alert members of Alcoholics Anonymous who are concerned about their anonymity, that they "share in a general way" that cannot identify them from unique events or circumstances in their life.</w:t>
      </w:r>
    </w:p>
    <w:p w:rsidR="003B16AC" w:rsidRDefault="003B16AC"/>
    <w:sectPr w:rsidR="003B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579"/>
    <w:multiLevelType w:val="multilevel"/>
    <w:tmpl w:val="8FB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NTYxtDA2Nzc1tbBU0lEKTi0uzszPAykwrAUAA7Mi2ywAAAA="/>
  </w:docVars>
  <w:rsids>
    <w:rsidRoot w:val="002944A5"/>
    <w:rsid w:val="002944A5"/>
    <w:rsid w:val="003B16AC"/>
    <w:rsid w:val="00692144"/>
    <w:rsid w:val="00E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A2C2-8B96-4D5C-B584-3F6873A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Villiers</dc:creator>
  <cp:keywords/>
  <dc:description/>
  <cp:lastModifiedBy>Craig Burns</cp:lastModifiedBy>
  <cp:revision>2</cp:revision>
  <dcterms:created xsi:type="dcterms:W3CDTF">2016-10-10T06:10:00Z</dcterms:created>
  <dcterms:modified xsi:type="dcterms:W3CDTF">2016-10-10T06:10:00Z</dcterms:modified>
</cp:coreProperties>
</file>